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44"/>
          <w:szCs w:val="44"/>
          <w:lang w:eastAsia="zh-CN"/>
        </w:rPr>
      </w:pPr>
    </w:p>
    <w:p>
      <w:pPr>
        <w:jc w:val="center"/>
        <w:rPr>
          <w:rFonts w:hint="default" w:ascii="Times New Roman" w:eastAsia="方正小标宋简体"/>
          <w:b/>
          <w:bCs w:val="0"/>
          <w:sz w:val="40"/>
          <w:szCs w:val="40"/>
          <w:lang w:eastAsia="zh-CN"/>
        </w:rPr>
      </w:pPr>
      <w:r>
        <w:rPr>
          <w:rFonts w:hint="eastAsia" w:eastAsia="方正小标宋简体"/>
          <w:b/>
          <w:bCs w:val="0"/>
          <w:sz w:val="40"/>
          <w:szCs w:val="40"/>
          <w:lang w:val="en-US" w:eastAsia="zh-CN"/>
        </w:rPr>
        <w:t>2023年</w:t>
      </w:r>
      <w:r>
        <w:rPr>
          <w:rFonts w:hint="default" w:ascii="Times New Roman" w:eastAsia="方正小标宋简体"/>
          <w:b/>
          <w:bCs w:val="0"/>
          <w:sz w:val="40"/>
          <w:szCs w:val="40"/>
        </w:rPr>
        <w:t>党风廉政教育丛书、《廉政广西》</w:t>
      </w:r>
      <w:r>
        <w:rPr>
          <w:rFonts w:hint="default" w:ascii="Times New Roman" w:eastAsia="方正小标宋简体"/>
          <w:b/>
          <w:bCs w:val="0"/>
          <w:sz w:val="40"/>
          <w:szCs w:val="40"/>
          <w:lang w:eastAsia="zh-CN"/>
        </w:rPr>
        <w:t>电教片</w:t>
      </w:r>
    </w:p>
    <w:p>
      <w:pPr>
        <w:jc w:val="center"/>
        <w:rPr>
          <w:rFonts w:hint="default" w:ascii="Times New Roman" w:eastAsia="方正小标宋简体"/>
          <w:b/>
          <w:bCs w:val="0"/>
          <w:sz w:val="44"/>
          <w:szCs w:val="44"/>
        </w:rPr>
      </w:pPr>
      <w:r>
        <w:rPr>
          <w:rFonts w:hint="default" w:ascii="Times New Roman" w:eastAsia="方正小标宋简体"/>
          <w:b/>
          <w:bCs w:val="0"/>
          <w:sz w:val="40"/>
          <w:szCs w:val="40"/>
        </w:rPr>
        <w:t>订</w:t>
      </w:r>
      <w:r>
        <w:rPr>
          <w:rFonts w:hint="default" w:ascii="Times New Roman" w:eastAsia="方正小标宋简体"/>
          <w:b/>
          <w:bCs w:val="0"/>
          <w:sz w:val="40"/>
          <w:szCs w:val="40"/>
          <w:lang w:val="en-US" w:eastAsia="zh-CN"/>
        </w:rPr>
        <w:t xml:space="preserve">  </w:t>
      </w:r>
      <w:r>
        <w:rPr>
          <w:rFonts w:hint="default" w:ascii="Times New Roman" w:eastAsia="方正小标宋简体"/>
          <w:b/>
          <w:bCs w:val="0"/>
          <w:sz w:val="40"/>
          <w:szCs w:val="40"/>
        </w:rPr>
        <w:t>单</w:t>
      </w:r>
      <w:bookmarkStart w:id="0" w:name="_GoBack"/>
      <w:bookmarkEnd w:id="0"/>
    </w:p>
    <w:p>
      <w:pPr>
        <w:spacing w:line="420" w:lineRule="exact"/>
        <w:jc w:val="center"/>
        <w:rPr>
          <w:sz w:val="18"/>
          <w:szCs w:val="18"/>
        </w:rPr>
      </w:pPr>
    </w:p>
    <w:p>
      <w:pPr>
        <w:spacing w:line="4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/>
          <w:sz w:val="28"/>
          <w:szCs w:val="28"/>
        </w:rPr>
        <w:t>党风廉政教育丛书</w:t>
      </w:r>
      <w:r>
        <w:rPr>
          <w:rFonts w:hint="eastAsia"/>
          <w:sz w:val="28"/>
          <w:szCs w:val="28"/>
          <w:lang w:eastAsia="zh-CN"/>
        </w:rPr>
        <w:t>（以下简称“教育丛书”）</w:t>
      </w:r>
      <w:r>
        <w:rPr>
          <w:rFonts w:hint="eastAsia"/>
          <w:sz w:val="28"/>
          <w:szCs w:val="28"/>
        </w:rPr>
        <w:t>由中共广西壮族自治区纪律检查委员会、广西壮族自治区监察委员会编印。</w:t>
      </w:r>
      <w:r>
        <w:rPr>
          <w:rFonts w:hint="eastAsia"/>
          <w:sz w:val="28"/>
          <w:szCs w:val="28"/>
          <w:lang w:val="en-US" w:eastAsia="zh-CN"/>
        </w:rPr>
        <w:t>2023年</w:t>
      </w:r>
      <w:r>
        <w:rPr>
          <w:rFonts w:hint="eastAsia"/>
          <w:b/>
          <w:bCs/>
          <w:sz w:val="28"/>
          <w:szCs w:val="28"/>
          <w:lang w:eastAsia="zh-CN"/>
        </w:rPr>
        <w:t>教育</w:t>
      </w:r>
      <w:r>
        <w:rPr>
          <w:rFonts w:hint="eastAsia"/>
          <w:b/>
          <w:bCs/>
          <w:sz w:val="28"/>
          <w:szCs w:val="28"/>
          <w:lang w:val="en-US" w:eastAsia="zh-CN"/>
        </w:rPr>
        <w:t>丛书全套共</w:t>
      </w:r>
      <w:r>
        <w:rPr>
          <w:rFonts w:hint="eastAsia"/>
          <w:b/>
          <w:bCs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sz w:val="28"/>
          <w:szCs w:val="28"/>
        </w:rPr>
        <w:t>本，</w:t>
      </w:r>
      <w:r>
        <w:rPr>
          <w:rFonts w:hint="eastAsia"/>
          <w:b/>
          <w:bCs/>
          <w:sz w:val="28"/>
          <w:szCs w:val="28"/>
          <w:lang w:val="en-US" w:eastAsia="zh-CN"/>
        </w:rPr>
        <w:t>单本</w:t>
      </w:r>
      <w:r>
        <w:rPr>
          <w:rFonts w:hint="eastAsia"/>
          <w:b/>
          <w:bCs/>
          <w:sz w:val="28"/>
          <w:szCs w:val="28"/>
        </w:rPr>
        <w:t>定价</w:t>
      </w:r>
      <w:r>
        <w:rPr>
          <w:rFonts w:hint="eastAsia"/>
          <w:b/>
          <w:bCs/>
          <w:sz w:val="28"/>
          <w:szCs w:val="28"/>
          <w:lang w:val="en-US" w:eastAsia="zh-CN"/>
        </w:rPr>
        <w:t>24</w:t>
      </w:r>
      <w:r>
        <w:rPr>
          <w:rFonts w:hint="eastAsia"/>
          <w:b/>
          <w:bCs/>
          <w:sz w:val="28"/>
          <w:szCs w:val="28"/>
        </w:rPr>
        <w:t>元，</w:t>
      </w:r>
      <w:r>
        <w:rPr>
          <w:rFonts w:hint="eastAsia"/>
          <w:b/>
          <w:bCs/>
          <w:sz w:val="28"/>
          <w:szCs w:val="28"/>
          <w:lang w:val="en-US" w:eastAsia="zh-CN"/>
        </w:rPr>
        <w:t>全套</w:t>
      </w:r>
      <w:r>
        <w:rPr>
          <w:rFonts w:hint="eastAsia"/>
          <w:b/>
          <w:bCs/>
          <w:sz w:val="28"/>
          <w:szCs w:val="28"/>
        </w:rPr>
        <w:t>144元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《廉政广西》</w:t>
      </w:r>
      <w:r>
        <w:rPr>
          <w:rFonts w:hint="eastAsia"/>
          <w:sz w:val="28"/>
          <w:szCs w:val="28"/>
          <w:lang w:eastAsia="zh-CN"/>
        </w:rPr>
        <w:t>电教片（以下简称“电教片”）</w:t>
      </w:r>
      <w:r>
        <w:rPr>
          <w:rFonts w:hint="eastAsia"/>
          <w:sz w:val="28"/>
          <w:szCs w:val="28"/>
        </w:rPr>
        <w:t>由广西壮族自治区党风廉政教育中心拍摄制作，</w:t>
      </w:r>
      <w:r>
        <w:rPr>
          <w:rFonts w:hint="eastAsia"/>
          <w:sz w:val="28"/>
          <w:szCs w:val="28"/>
          <w:lang w:eastAsia="zh-CN"/>
        </w:rPr>
        <w:t>全套共</w:t>
      </w:r>
      <w:r>
        <w:rPr>
          <w:rFonts w:hint="default" w:ascii="Times New Roman" w:hAnsi="Times New Roman" w:eastAsia="宋体"/>
          <w:b/>
          <w:spacing w:val="-10"/>
          <w:sz w:val="28"/>
          <w:szCs w:val="28"/>
        </w:rPr>
        <w:t>2期，</w:t>
      </w:r>
      <w:r>
        <w:rPr>
          <w:rFonts w:hint="eastAsia"/>
          <w:b/>
          <w:spacing w:val="-10"/>
          <w:sz w:val="28"/>
          <w:szCs w:val="28"/>
          <w:lang w:eastAsia="zh-CN"/>
        </w:rPr>
        <w:t>单</w:t>
      </w:r>
      <w:r>
        <w:rPr>
          <w:rFonts w:hint="default" w:ascii="Times New Roman" w:hAnsi="Times New Roman" w:eastAsia="宋体"/>
          <w:b/>
          <w:spacing w:val="-10"/>
          <w:sz w:val="28"/>
          <w:szCs w:val="28"/>
        </w:rPr>
        <w:t>期定价50元，全</w:t>
      </w:r>
      <w:r>
        <w:rPr>
          <w:rFonts w:hint="eastAsia"/>
          <w:b/>
          <w:spacing w:val="-10"/>
          <w:sz w:val="28"/>
          <w:szCs w:val="28"/>
          <w:lang w:eastAsia="zh-CN"/>
        </w:rPr>
        <w:t>套</w:t>
      </w:r>
      <w:r>
        <w:rPr>
          <w:rFonts w:hint="default" w:ascii="Times New Roman" w:hAnsi="Times New Roman" w:eastAsia="宋体"/>
          <w:b/>
          <w:spacing w:val="-10"/>
          <w:sz w:val="28"/>
          <w:szCs w:val="28"/>
        </w:rPr>
        <w:t>100元</w:t>
      </w:r>
      <w:r>
        <w:rPr>
          <w:rFonts w:hint="default" w:ascii="Times New Roman" w:hAnsi="Times New Roman" w:eastAsia="宋体"/>
          <w:b/>
          <w:sz w:val="28"/>
          <w:szCs w:val="28"/>
        </w:rPr>
        <w:t>。</w:t>
      </w:r>
      <w:r>
        <w:rPr>
          <w:rFonts w:hint="eastAsia"/>
          <w:b w:val="0"/>
          <w:bCs/>
          <w:sz w:val="28"/>
          <w:szCs w:val="28"/>
          <w:lang w:eastAsia="zh-CN"/>
        </w:rPr>
        <w:t>教育</w:t>
      </w:r>
      <w:r>
        <w:rPr>
          <w:rFonts w:hint="eastAsia"/>
          <w:sz w:val="28"/>
          <w:szCs w:val="28"/>
        </w:rPr>
        <w:t>丛书</w:t>
      </w:r>
      <w:r>
        <w:rPr>
          <w:rFonts w:hint="eastAsia"/>
          <w:sz w:val="28"/>
          <w:szCs w:val="28"/>
          <w:lang w:eastAsia="zh-CN"/>
        </w:rPr>
        <w:t>和电教片</w:t>
      </w:r>
      <w:r>
        <w:rPr>
          <w:rFonts w:hint="eastAsia"/>
          <w:sz w:val="28"/>
          <w:szCs w:val="28"/>
        </w:rPr>
        <w:t>以习近平新时代中国特色社会主义思想为指导，</w:t>
      </w:r>
      <w:r>
        <w:rPr>
          <w:rFonts w:hint="eastAsia"/>
          <w:sz w:val="28"/>
          <w:szCs w:val="28"/>
          <w:lang w:eastAsia="zh-CN"/>
        </w:rPr>
        <w:t>是学习宣传贯彻党的二十大精神的重要载体，</w:t>
      </w:r>
      <w:r>
        <w:rPr>
          <w:rFonts w:hint="default" w:hAnsi="Times New Roman"/>
          <w:sz w:val="28"/>
          <w:szCs w:val="28"/>
        </w:rPr>
        <w:t>是宣传广西</w:t>
      </w:r>
      <w:r>
        <w:rPr>
          <w:rFonts w:hint="eastAsia"/>
          <w:sz w:val="28"/>
          <w:szCs w:val="28"/>
          <w:lang w:eastAsia="zh-CN"/>
        </w:rPr>
        <w:t>深入推进</w:t>
      </w:r>
      <w:r>
        <w:rPr>
          <w:rFonts w:hint="default" w:hAnsi="Times New Roman"/>
          <w:sz w:val="28"/>
          <w:szCs w:val="28"/>
        </w:rPr>
        <w:t>全面从严治党</w:t>
      </w:r>
      <w:r>
        <w:rPr>
          <w:rFonts w:hint="default" w:hAnsi="Times New Roman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eastAsia="zh-CN"/>
        </w:rPr>
        <w:t>持续加强党风廉政建设和</w:t>
      </w:r>
      <w:r>
        <w:rPr>
          <w:rFonts w:hint="default" w:hAnsi="Times New Roman"/>
          <w:sz w:val="28"/>
          <w:szCs w:val="28"/>
        </w:rPr>
        <w:t>反腐败斗争的</w:t>
      </w:r>
      <w:r>
        <w:rPr>
          <w:rFonts w:hint="eastAsia"/>
          <w:sz w:val="28"/>
          <w:szCs w:val="28"/>
          <w:lang w:eastAsia="zh-CN"/>
        </w:rPr>
        <w:t>重要平台</w:t>
      </w:r>
      <w:r>
        <w:rPr>
          <w:rFonts w:hint="default" w:hAnsi="Times New Roman"/>
          <w:sz w:val="28"/>
          <w:szCs w:val="28"/>
        </w:rPr>
        <w:t>，</w:t>
      </w:r>
      <w:r>
        <w:rPr>
          <w:rFonts w:hint="eastAsia"/>
          <w:sz w:val="28"/>
          <w:szCs w:val="28"/>
        </w:rPr>
        <w:t>是集政治性、思想性、指导性、知识性为一体的教育</w:t>
      </w:r>
      <w:r>
        <w:rPr>
          <w:rFonts w:hint="eastAsia"/>
          <w:sz w:val="28"/>
          <w:szCs w:val="28"/>
          <w:lang w:eastAsia="zh-CN"/>
        </w:rPr>
        <w:t>资料</w:t>
      </w:r>
      <w:r>
        <w:rPr>
          <w:rFonts w:hint="eastAsia"/>
          <w:sz w:val="28"/>
          <w:szCs w:val="28"/>
        </w:rPr>
        <w:t>。</w:t>
      </w:r>
    </w:p>
    <w:p>
      <w:pPr>
        <w:adjustRightInd w:val="0"/>
        <w:snapToGrid w:val="0"/>
        <w:spacing w:line="420" w:lineRule="exact"/>
        <w:ind w:firstLine="537" w:firstLineChars="192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教育丛书、</w:t>
      </w:r>
      <w:r>
        <w:rPr>
          <w:rFonts w:hint="eastAsia"/>
          <w:sz w:val="28"/>
          <w:szCs w:val="28"/>
          <w:lang w:eastAsia="zh-CN"/>
        </w:rPr>
        <w:t>电教片</w:t>
      </w:r>
      <w:r>
        <w:rPr>
          <w:rFonts w:hint="default" w:hAnsi="Times New Roman"/>
          <w:sz w:val="28"/>
          <w:szCs w:val="28"/>
        </w:rPr>
        <w:t>面向社会发行。</w:t>
      </w:r>
      <w:r>
        <w:rPr>
          <w:rFonts w:hint="default" w:hAnsi="Times New Roman"/>
          <w:sz w:val="28"/>
          <w:szCs w:val="28"/>
          <w:lang w:eastAsia="zh-CN"/>
        </w:rPr>
        <w:t>各</w:t>
      </w:r>
      <w:r>
        <w:rPr>
          <w:rFonts w:hint="default" w:hAnsi="Times New Roman"/>
          <w:sz w:val="28"/>
          <w:szCs w:val="28"/>
        </w:rPr>
        <w:t>单位</w:t>
      </w:r>
      <w:r>
        <w:rPr>
          <w:rFonts w:hint="default" w:hAnsi="Times New Roman"/>
          <w:sz w:val="28"/>
          <w:szCs w:val="28"/>
          <w:lang w:eastAsia="zh-CN"/>
        </w:rPr>
        <w:t>和</w:t>
      </w:r>
      <w:r>
        <w:rPr>
          <w:rFonts w:hint="default" w:hAnsi="Times New Roman"/>
          <w:sz w:val="28"/>
          <w:szCs w:val="28"/>
        </w:rPr>
        <w:t>个人</w:t>
      </w:r>
      <w:r>
        <w:rPr>
          <w:rFonts w:hint="default" w:hAnsi="Times New Roman"/>
          <w:sz w:val="28"/>
          <w:szCs w:val="28"/>
          <w:lang w:eastAsia="zh-CN"/>
        </w:rPr>
        <w:t>可向</w:t>
      </w:r>
      <w:r>
        <w:rPr>
          <w:rFonts w:hint="default" w:hAnsi="Times New Roman"/>
          <w:sz w:val="28"/>
          <w:szCs w:val="28"/>
        </w:rPr>
        <w:t>当地</w:t>
      </w:r>
      <w:r>
        <w:rPr>
          <w:rFonts w:hint="eastAsia"/>
          <w:sz w:val="28"/>
          <w:szCs w:val="28"/>
          <w:lang w:eastAsia="zh-CN"/>
        </w:rPr>
        <w:t>纪检监察机关</w:t>
      </w:r>
      <w:r>
        <w:rPr>
          <w:rFonts w:hint="default" w:hAnsi="Times New Roman"/>
          <w:sz w:val="28"/>
          <w:szCs w:val="28"/>
        </w:rPr>
        <w:t>订阅，也可向广西</w:t>
      </w:r>
      <w:r>
        <w:rPr>
          <w:rFonts w:hAnsi="Times New Roman"/>
          <w:sz w:val="28"/>
          <w:szCs w:val="28"/>
        </w:rPr>
        <w:t>壮族自治区</w:t>
      </w:r>
      <w:r>
        <w:rPr>
          <w:rFonts w:hint="default" w:hAnsi="Times New Roman"/>
          <w:sz w:val="28"/>
          <w:szCs w:val="28"/>
        </w:rPr>
        <w:t>党风廉政</w:t>
      </w:r>
      <w:r>
        <w:rPr>
          <w:rFonts w:hAnsi="Times New Roman"/>
          <w:sz w:val="28"/>
          <w:szCs w:val="28"/>
        </w:rPr>
        <w:t>教育</w:t>
      </w:r>
      <w:r>
        <w:rPr>
          <w:rFonts w:hint="default" w:hAnsi="Times New Roman"/>
          <w:sz w:val="28"/>
          <w:szCs w:val="28"/>
        </w:rPr>
        <w:t>中心订阅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420" w:lineRule="exact"/>
        <w:ind w:firstLine="537" w:firstLineChars="192"/>
        <w:rPr>
          <w:rFonts w:hint="default" w:hAnsi="Times New Roman"/>
          <w:sz w:val="28"/>
          <w:szCs w:val="28"/>
          <w:lang w:eastAsia="zh-CN"/>
        </w:rPr>
      </w:pPr>
      <w:r>
        <w:rPr>
          <w:rFonts w:hint="default" w:hAnsi="Times New Roman"/>
          <w:sz w:val="28"/>
          <w:szCs w:val="28"/>
        </w:rPr>
        <w:t>向广西</w:t>
      </w:r>
      <w:r>
        <w:rPr>
          <w:rFonts w:hAnsi="Times New Roman"/>
          <w:sz w:val="28"/>
          <w:szCs w:val="28"/>
        </w:rPr>
        <w:t>壮族自治区</w:t>
      </w:r>
      <w:r>
        <w:rPr>
          <w:rFonts w:hint="default" w:hAnsi="Times New Roman"/>
          <w:sz w:val="28"/>
          <w:szCs w:val="28"/>
        </w:rPr>
        <w:t>党风廉政</w:t>
      </w:r>
      <w:r>
        <w:rPr>
          <w:rFonts w:hAnsi="Times New Roman"/>
          <w:sz w:val="28"/>
          <w:szCs w:val="28"/>
        </w:rPr>
        <w:t>教育</w:t>
      </w:r>
      <w:r>
        <w:rPr>
          <w:rFonts w:hint="default" w:hAnsi="Times New Roman"/>
          <w:sz w:val="28"/>
          <w:szCs w:val="28"/>
        </w:rPr>
        <w:t>中心订阅</w:t>
      </w:r>
      <w:r>
        <w:rPr>
          <w:rFonts w:hint="eastAsia"/>
          <w:sz w:val="28"/>
          <w:szCs w:val="28"/>
          <w:lang w:eastAsia="zh-CN"/>
        </w:rPr>
        <w:t>步骤</w:t>
      </w:r>
      <w:r>
        <w:rPr>
          <w:rFonts w:hint="default" w:hAnsi="Times New Roman"/>
          <w:sz w:val="28"/>
          <w:szCs w:val="28"/>
          <w:lang w:eastAsia="zh-CN"/>
        </w:rPr>
        <w:t>如下：</w:t>
      </w:r>
    </w:p>
    <w:p>
      <w:pPr>
        <w:adjustRightInd w:val="0"/>
        <w:snapToGrid w:val="0"/>
        <w:spacing w:line="420" w:lineRule="exact"/>
        <w:ind w:left="0" w:leftChars="0"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1.填报订单</w:t>
      </w:r>
    </w:p>
    <w:p>
      <w:pPr>
        <w:numPr>
          <w:ilvl w:val="0"/>
          <w:numId w:val="1"/>
        </w:numPr>
        <w:adjustRightInd w:val="0"/>
        <w:snapToGrid w:val="0"/>
        <w:spacing w:line="420" w:lineRule="exact"/>
        <w:ind w:left="636" w:leftChars="303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进入广西纪检监察网首页（www.gxjjw.gov.cn）&gt;党风廉政读物、</w:t>
      </w:r>
    </w:p>
    <w:p>
      <w:pPr>
        <w:numPr>
          <w:ilvl w:val="-1"/>
          <w:numId w:val="0"/>
        </w:numPr>
        <w:adjustRightInd w:val="0"/>
        <w:snapToGrid w:val="0"/>
        <w:spacing w:line="420" w:lineRule="exact"/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电教片板块&gt;最新图书&gt;欢迎订阅2023年党风廉政教育读物，下载、填写电子版订单。</w:t>
      </w:r>
    </w:p>
    <w:p>
      <w:pPr>
        <w:numPr>
          <w:ilvl w:val="0"/>
          <w:numId w:val="1"/>
        </w:numPr>
        <w:adjustRightInd w:val="0"/>
        <w:snapToGrid w:val="0"/>
        <w:spacing w:line="420" w:lineRule="exact"/>
        <w:ind w:left="636" w:leftChars="303" w:firstLine="0" w:firstLineChars="0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将电子版订单发送至电子邮箱：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"mailto:gxjwdj@126.com。" </w:instrTex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gxjwdj@126.com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(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请务必写明</w:t>
      </w:r>
    </w:p>
    <w:p>
      <w:pPr>
        <w:numPr>
          <w:ilvl w:val="-1"/>
          <w:numId w:val="0"/>
        </w:numPr>
        <w:adjustRightInd w:val="0"/>
        <w:snapToGrid w:val="0"/>
        <w:spacing w:line="420" w:lineRule="exact"/>
        <w:ind w:left="0" w:leftChars="0" w:firstLine="0" w:firstLineChars="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订阅单位名称、订阅数量、详细地址、联系人及电话)。</w:t>
      </w:r>
    </w:p>
    <w:p>
      <w:pPr>
        <w:numPr>
          <w:ilvl w:val="0"/>
          <w:numId w:val="2"/>
        </w:numPr>
        <w:adjustRightInd w:val="0"/>
        <w:snapToGrid w:val="0"/>
        <w:spacing w:line="420" w:lineRule="exact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转账</w:t>
      </w:r>
    </w:p>
    <w:p>
      <w:pPr>
        <w:numPr>
          <w:ilvl w:val="-1"/>
          <w:numId w:val="0"/>
        </w:numPr>
        <w:adjustRightInd w:val="0"/>
        <w:snapToGrid w:val="0"/>
        <w:spacing w:line="420" w:lineRule="exact"/>
        <w:ind w:firstLine="638" w:firstLineChars="228"/>
        <w:rPr>
          <w:rFonts w:hint="default" w:hAnsi="Times New Roman"/>
          <w:sz w:val="28"/>
          <w:szCs w:val="28"/>
          <w:lang w:eastAsia="zh-CN"/>
        </w:rPr>
      </w:pPr>
      <w:r>
        <w:rPr>
          <w:rFonts w:hint="default" w:hAnsi="Times New Roman"/>
          <w:sz w:val="28"/>
          <w:szCs w:val="28"/>
        </w:rPr>
        <w:t>按</w:t>
      </w:r>
      <w:r>
        <w:rPr>
          <w:rFonts w:hint="default" w:hAnsi="Times New Roman"/>
          <w:sz w:val="28"/>
          <w:szCs w:val="28"/>
          <w:lang w:val="en-US" w:eastAsia="zh-CN"/>
        </w:rPr>
        <w:t>以下户名、</w:t>
      </w:r>
      <w:r>
        <w:rPr>
          <w:rFonts w:hint="default" w:hAnsi="Times New Roman"/>
          <w:sz w:val="28"/>
          <w:szCs w:val="28"/>
        </w:rPr>
        <w:t>开户行</w:t>
      </w:r>
      <w:r>
        <w:rPr>
          <w:rFonts w:hint="default" w:hAnsi="Times New Roman"/>
          <w:sz w:val="28"/>
          <w:szCs w:val="28"/>
          <w:lang w:eastAsia="zh-CN"/>
        </w:rPr>
        <w:t>和</w:t>
      </w:r>
      <w:r>
        <w:rPr>
          <w:rFonts w:hint="default" w:hAnsi="Times New Roman"/>
          <w:sz w:val="28"/>
          <w:szCs w:val="28"/>
        </w:rPr>
        <w:t>账号</w:t>
      </w:r>
      <w:r>
        <w:rPr>
          <w:rFonts w:hint="default" w:hAnsi="Times New Roman"/>
          <w:sz w:val="28"/>
          <w:szCs w:val="28"/>
          <w:lang w:eastAsia="zh-CN"/>
        </w:rPr>
        <w:t>转账。</w:t>
      </w:r>
    </w:p>
    <w:p>
      <w:pPr>
        <w:spacing w:line="420" w:lineRule="exact"/>
        <w:ind w:firstLine="641" w:firstLineChars="228"/>
        <w:rPr>
          <w:rFonts w:hint="default" w:eastAsia="宋体"/>
          <w:b/>
          <w:bCs/>
          <w:sz w:val="28"/>
          <w:szCs w:val="28"/>
        </w:rPr>
      </w:pPr>
      <w:r>
        <w:rPr>
          <w:rFonts w:hint="default" w:hAnsi="Times New Roman" w:eastAsia="宋体"/>
          <w:b/>
          <w:bCs/>
          <w:sz w:val="28"/>
          <w:szCs w:val="28"/>
        </w:rPr>
        <w:t>户</w:t>
      </w:r>
      <w:r>
        <w:rPr>
          <w:rFonts w:hint="default" w:eastAsia="宋体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default" w:hAnsi="Times New Roman" w:eastAsia="宋体"/>
          <w:b/>
          <w:bCs/>
          <w:sz w:val="28"/>
          <w:szCs w:val="28"/>
        </w:rPr>
        <w:t>名：广西壮族自治区党风廉政教育中心</w:t>
      </w:r>
    </w:p>
    <w:p>
      <w:pPr>
        <w:spacing w:line="420" w:lineRule="exact"/>
        <w:ind w:firstLine="641" w:firstLineChars="228"/>
        <w:rPr>
          <w:rFonts w:hint="default" w:eastAsia="宋体"/>
          <w:b/>
          <w:bCs/>
          <w:sz w:val="28"/>
          <w:szCs w:val="28"/>
        </w:rPr>
      </w:pPr>
      <w:r>
        <w:rPr>
          <w:rFonts w:hint="default" w:hAnsi="Times New Roman" w:eastAsia="宋体"/>
          <w:b/>
          <w:bCs/>
          <w:sz w:val="28"/>
          <w:szCs w:val="28"/>
        </w:rPr>
        <w:t>开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 w:hAnsi="Times New Roman" w:eastAsia="宋体"/>
          <w:b/>
          <w:bCs/>
          <w:sz w:val="28"/>
          <w:szCs w:val="28"/>
        </w:rPr>
        <w:t>户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 w:hAnsi="Times New Roman" w:eastAsia="宋体"/>
          <w:b/>
          <w:bCs/>
          <w:sz w:val="28"/>
          <w:szCs w:val="28"/>
        </w:rPr>
        <w:t>行：中国建设银行股份有限公司南宁琅西支行</w:t>
      </w:r>
      <w:r>
        <w:rPr>
          <w:rFonts w:hint="default" w:eastAsia="宋体"/>
          <w:b/>
          <w:bCs/>
          <w:sz w:val="28"/>
          <w:szCs w:val="28"/>
        </w:rPr>
        <w:t xml:space="preserve">  </w:t>
      </w:r>
    </w:p>
    <w:p>
      <w:pPr>
        <w:spacing w:line="420" w:lineRule="exact"/>
        <w:ind w:firstLine="641" w:firstLineChars="228"/>
        <w:rPr>
          <w:rFonts w:hint="default" w:eastAsia="宋体"/>
          <w:b/>
          <w:bCs/>
          <w:sz w:val="28"/>
          <w:szCs w:val="28"/>
        </w:rPr>
      </w:pPr>
      <w:r>
        <w:rPr>
          <w:rFonts w:hint="default" w:hAnsi="Times New Roman" w:eastAsia="宋体"/>
          <w:b/>
          <w:bCs/>
          <w:sz w:val="28"/>
          <w:szCs w:val="28"/>
        </w:rPr>
        <w:t>账</w:t>
      </w:r>
      <w:r>
        <w:rPr>
          <w:rFonts w:hint="default" w:eastAsia="宋体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default" w:eastAsia="宋体"/>
          <w:b/>
          <w:bCs/>
          <w:sz w:val="28"/>
          <w:szCs w:val="28"/>
        </w:rPr>
        <w:t xml:space="preserve"> </w:t>
      </w:r>
      <w:r>
        <w:rPr>
          <w:rFonts w:hint="default" w:hAnsi="Times New Roman" w:eastAsia="宋体"/>
          <w:b/>
          <w:bCs/>
          <w:sz w:val="28"/>
          <w:szCs w:val="28"/>
        </w:rPr>
        <w:t>号：</w:t>
      </w:r>
      <w:r>
        <w:rPr>
          <w:rFonts w:hint="default" w:eastAsia="宋体"/>
          <w:b/>
          <w:bCs/>
          <w:sz w:val="28"/>
          <w:szCs w:val="28"/>
        </w:rPr>
        <w:t>4505 0160 4568 0966 1616</w:t>
      </w:r>
    </w:p>
    <w:p>
      <w:pPr>
        <w:snapToGrid w:val="0"/>
        <w:spacing w:line="420" w:lineRule="exact"/>
        <w:ind w:firstLine="442" w:firstLineChars="200"/>
        <w:rPr>
          <w:rFonts w:hint="eastAsia" w:eastAsia="宋体"/>
          <w:b/>
          <w:bCs/>
          <w:sz w:val="22"/>
          <w:szCs w:val="22"/>
        </w:rPr>
      </w:pPr>
    </w:p>
    <w:p>
      <w:pPr>
        <w:spacing w:line="420" w:lineRule="exact"/>
        <w:ind w:firstLine="641" w:firstLineChars="228"/>
        <w:rPr>
          <w:rFonts w:hint="default" w:hAnsi="Times New Roman" w:eastAsia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广西壮族自治区党风廉政教育中心</w:t>
      </w:r>
      <w:r>
        <w:rPr>
          <w:rFonts w:hint="default" w:hAnsi="Times New Roman" w:eastAsia="宋体"/>
          <w:b/>
          <w:bCs/>
          <w:sz w:val="28"/>
          <w:szCs w:val="28"/>
          <w:lang w:eastAsia="zh-CN"/>
        </w:rPr>
        <w:t>办公</w:t>
      </w:r>
      <w:r>
        <w:rPr>
          <w:rFonts w:hint="default" w:hAnsi="Times New Roman" w:eastAsia="宋体"/>
          <w:b/>
          <w:bCs/>
          <w:sz w:val="28"/>
          <w:szCs w:val="28"/>
        </w:rPr>
        <w:t>地址</w:t>
      </w:r>
      <w:r>
        <w:rPr>
          <w:rFonts w:hint="eastAsia"/>
          <w:b/>
          <w:bCs/>
          <w:sz w:val="28"/>
          <w:szCs w:val="28"/>
          <w:lang w:eastAsia="zh-CN"/>
        </w:rPr>
        <w:t>及联系电话</w:t>
      </w:r>
      <w:r>
        <w:rPr>
          <w:rFonts w:hint="default" w:hAnsi="Times New Roman" w:eastAsia="宋体"/>
          <w:b/>
          <w:bCs/>
          <w:sz w:val="28"/>
          <w:szCs w:val="28"/>
        </w:rPr>
        <w:t>：</w:t>
      </w:r>
    </w:p>
    <w:p>
      <w:pPr>
        <w:spacing w:line="420" w:lineRule="exact"/>
        <w:ind w:firstLine="640" w:firstLineChars="145"/>
        <w:rPr>
          <w:rFonts w:hint="eastAsia" w:eastAsia="宋体"/>
          <w:b/>
          <w:bCs/>
          <w:sz w:val="28"/>
          <w:szCs w:val="28"/>
        </w:rPr>
      </w:pPr>
      <w:r>
        <w:rPr>
          <w:rFonts w:hint="eastAsia" w:eastAsia="宋体"/>
          <w:b/>
          <w:bCs/>
          <w:sz w:val="44"/>
          <w:szCs w:val="4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365760</wp:posOffset>
            </wp:positionV>
            <wp:extent cx="1562735" cy="1546860"/>
            <wp:effectExtent l="182880" t="166370" r="197485" b="191770"/>
            <wp:wrapNone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20640000">
                      <a:off x="0" y="0"/>
                      <a:ext cx="1562735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hAnsi="Times New Roman" w:eastAsia="宋体"/>
          <w:b/>
          <w:bCs/>
          <w:sz w:val="28"/>
          <w:szCs w:val="28"/>
        </w:rPr>
        <w:t>广西南宁市青秀区桂春路南二里</w:t>
      </w:r>
      <w:r>
        <w:rPr>
          <w:rFonts w:hint="default" w:eastAsia="宋体"/>
          <w:b/>
          <w:bCs/>
          <w:sz w:val="28"/>
          <w:szCs w:val="28"/>
        </w:rPr>
        <w:t>3</w:t>
      </w:r>
      <w:r>
        <w:rPr>
          <w:rFonts w:hint="default" w:hAnsi="Times New Roman" w:eastAsia="宋体"/>
          <w:b/>
          <w:bCs/>
          <w:sz w:val="28"/>
          <w:szCs w:val="28"/>
        </w:rPr>
        <w:t>号</w:t>
      </w:r>
      <w:r>
        <w:rPr>
          <w:rFonts w:hint="eastAsia"/>
          <w:b/>
          <w:bCs/>
          <w:sz w:val="28"/>
          <w:szCs w:val="28"/>
          <w:lang w:eastAsia="zh-CN"/>
        </w:rPr>
        <w:t>；</w:t>
      </w:r>
      <w:r>
        <w:rPr>
          <w:rFonts w:hint="default" w:eastAsia="宋体"/>
          <w:b/>
          <w:bCs/>
          <w:sz w:val="28"/>
          <w:szCs w:val="28"/>
        </w:rPr>
        <w:t>0771</w:t>
      </w:r>
      <w:r>
        <w:rPr>
          <w:rFonts w:hint="default" w:hAnsi="Times New Roman" w:eastAsia="宋体"/>
          <w:b/>
          <w:bCs/>
          <w:sz w:val="28"/>
          <w:szCs w:val="28"/>
        </w:rPr>
        <w:t>-</w:t>
      </w:r>
      <w:r>
        <w:rPr>
          <w:rFonts w:hint="default" w:eastAsia="宋体"/>
          <w:b/>
          <w:bCs/>
          <w:sz w:val="28"/>
          <w:szCs w:val="28"/>
        </w:rPr>
        <w:t>5852654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rFonts w:hint="default" w:eastAsia="宋体"/>
          <w:b/>
          <w:bCs/>
          <w:sz w:val="28"/>
          <w:szCs w:val="28"/>
        </w:rPr>
        <w:t>5538623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rFonts w:hint="default" w:eastAsia="宋体"/>
          <w:b/>
          <w:bCs/>
          <w:sz w:val="28"/>
          <w:szCs w:val="28"/>
        </w:rPr>
        <w:t>5866117</w:t>
      </w:r>
      <w:r>
        <w:rPr>
          <w:rFonts w:hint="eastAsia"/>
          <w:b/>
          <w:bCs/>
          <w:sz w:val="28"/>
          <w:szCs w:val="28"/>
          <w:lang w:val="en-US" w:eastAsia="zh-CN"/>
        </w:rPr>
        <w:t>，0771-</w:t>
      </w:r>
      <w:r>
        <w:rPr>
          <w:rFonts w:hint="default" w:hAnsi="Times New Roman" w:eastAsia="宋体"/>
          <w:b/>
          <w:bCs/>
          <w:sz w:val="28"/>
          <w:szCs w:val="28"/>
        </w:rPr>
        <w:t>5861373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(财务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>）</w:t>
      </w:r>
    </w:p>
    <w:p>
      <w:pPr>
        <w:snapToGrid w:val="0"/>
        <w:spacing w:line="240" w:lineRule="atLeast"/>
        <w:ind w:firstLine="482" w:firstLineChars="200"/>
        <w:rPr>
          <w:rFonts w:hint="default" w:eastAsia="宋体"/>
          <w:b/>
          <w:bCs/>
          <w:sz w:val="24"/>
        </w:rPr>
      </w:pPr>
    </w:p>
    <w:p>
      <w:pPr>
        <w:spacing w:line="440" w:lineRule="exact"/>
        <w:ind w:firstLine="482" w:firstLineChars="200"/>
        <w:rPr>
          <w:rFonts w:hint="default" w:hAnsi="Times New Roman" w:eastAsia="宋体"/>
          <w:sz w:val="22"/>
          <w:szCs w:val="22"/>
        </w:rPr>
      </w:pPr>
      <w:r>
        <w:rPr>
          <w:rFonts w:hint="default" w:eastAsia="宋体"/>
          <w:b/>
          <w:bCs/>
          <w:sz w:val="24"/>
        </w:rPr>
        <w:t xml:space="preserve">       </w:t>
      </w:r>
    </w:p>
    <w:p>
      <w:pPr>
        <w:ind w:firstLine="480" w:firstLineChars="200"/>
        <w:jc w:val="left"/>
        <w:rPr>
          <w:rFonts w:hint="default" w:hAnsi="Times New Roman"/>
          <w:b/>
          <w:bCs/>
          <w:sz w:val="28"/>
          <w:szCs w:val="28"/>
        </w:rPr>
      </w:pPr>
      <w:r>
        <w:rPr>
          <w:rFonts w:hint="default"/>
          <w:sz w:val="24"/>
        </w:rPr>
        <w:t xml:space="preserve">                           </w:t>
      </w:r>
      <w:r>
        <w:rPr>
          <w:rFonts w:hint="default" w:hAnsi="Times New Roman"/>
          <w:b/>
          <w:bCs/>
          <w:sz w:val="28"/>
          <w:szCs w:val="28"/>
        </w:rPr>
        <w:t>广西壮族自治区党风廉政教育中心</w:t>
      </w:r>
    </w:p>
    <w:p>
      <w:pPr>
        <w:jc w:val="both"/>
        <w:rPr>
          <w:rFonts w:eastAsia="黑体"/>
          <w:sz w:val="28"/>
        </w:rPr>
      </w:pPr>
    </w:p>
    <w:p>
      <w:pPr>
        <w:jc w:val="both"/>
        <w:rPr>
          <w:rFonts w:eastAsia="黑体"/>
          <w:sz w:val="28"/>
        </w:rPr>
      </w:pPr>
    </w:p>
    <w:p>
      <w:pPr>
        <w:jc w:val="center"/>
        <w:rPr>
          <w:rFonts w:hint="default" w:eastAsia="宋体"/>
          <w:sz w:val="32"/>
          <w:szCs w:val="28"/>
        </w:rPr>
      </w:pPr>
      <w:r>
        <w:rPr>
          <w:rFonts w:hint="default" w:eastAsia="宋体"/>
          <w:b/>
          <w:bCs/>
          <w:sz w:val="32"/>
          <w:szCs w:val="28"/>
        </w:rPr>
        <w:t>202</w:t>
      </w:r>
      <w:r>
        <w:rPr>
          <w:rFonts w:hint="default" w:eastAsia="宋体"/>
          <w:b/>
          <w:bCs/>
          <w:sz w:val="32"/>
          <w:szCs w:val="28"/>
          <w:lang w:val="en-US" w:eastAsia="zh-CN"/>
        </w:rPr>
        <w:t>3</w:t>
      </w:r>
      <w:r>
        <w:rPr>
          <w:rFonts w:hint="default" w:eastAsia="宋体"/>
          <w:b/>
          <w:bCs/>
          <w:sz w:val="32"/>
          <w:szCs w:val="28"/>
        </w:rPr>
        <w:t>年</w:t>
      </w:r>
      <w:r>
        <w:rPr>
          <w:rFonts w:hint="default" w:eastAsia="宋体"/>
          <w:b/>
          <w:bCs/>
          <w:sz w:val="32"/>
          <w:szCs w:val="28"/>
          <w:lang w:eastAsia="zh-CN"/>
        </w:rPr>
        <w:t>度</w:t>
      </w:r>
      <w:r>
        <w:rPr>
          <w:rFonts w:hint="default" w:eastAsia="宋体"/>
          <w:b/>
          <w:bCs/>
          <w:sz w:val="32"/>
          <w:szCs w:val="28"/>
        </w:rPr>
        <w:t>党风廉政教育丛书</w:t>
      </w:r>
      <w:r>
        <w:rPr>
          <w:rFonts w:hint="default" w:eastAsia="宋体"/>
          <w:b/>
          <w:bCs/>
          <w:sz w:val="32"/>
          <w:szCs w:val="28"/>
          <w:lang w:eastAsia="zh-CN"/>
        </w:rPr>
        <w:t>、《廉政广西》</w:t>
      </w:r>
      <w:r>
        <w:rPr>
          <w:rFonts w:hint="default" w:ascii="Times New Roman" w:hAnsi="Times New Roman" w:cs="Times New Roman"/>
          <w:b/>
          <w:bCs/>
          <w:sz w:val="32"/>
          <w:szCs w:val="28"/>
          <w:lang w:eastAsia="zh-CN"/>
        </w:rPr>
        <w:t>电教片</w:t>
      </w:r>
      <w:r>
        <w:rPr>
          <w:rFonts w:hint="default" w:eastAsia="宋体"/>
          <w:b/>
          <w:bCs/>
          <w:sz w:val="32"/>
          <w:szCs w:val="28"/>
          <w:lang w:eastAsia="zh-CN"/>
        </w:rPr>
        <w:t>订</w:t>
      </w:r>
      <w:r>
        <w:rPr>
          <w:rFonts w:hint="default" w:eastAsia="宋体"/>
          <w:b/>
          <w:bCs/>
          <w:sz w:val="32"/>
          <w:szCs w:val="28"/>
        </w:rPr>
        <w:t>单</w:t>
      </w:r>
    </w:p>
    <w:tbl>
      <w:tblPr>
        <w:tblStyle w:val="5"/>
        <w:tblpPr w:leftFromText="180" w:rightFromText="180" w:vertAnchor="text" w:horzAnchor="page" w:tblpX="1428" w:tblpY="142"/>
        <w:tblOverlap w:val="never"/>
        <w:tblW w:w="93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2"/>
        <w:gridCol w:w="1890"/>
        <w:gridCol w:w="2055"/>
        <w:gridCol w:w="855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2" w:type="dxa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3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36"/>
                <w:lang w:eastAsia="zh-CN"/>
              </w:rPr>
              <w:t>名</w:t>
            </w:r>
            <w:r>
              <w:rPr>
                <w:rFonts w:hint="default" w:ascii="Times New Roman" w:hAnsi="Times New Roman" w:eastAsia="宋体" w:cs="Times New Roman"/>
                <w:sz w:val="28"/>
                <w:szCs w:val="3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8"/>
                <w:szCs w:val="36"/>
                <w:lang w:eastAsia="zh-CN"/>
              </w:rPr>
              <w:t>称</w:t>
            </w:r>
          </w:p>
        </w:tc>
        <w:tc>
          <w:tcPr>
            <w:tcW w:w="1890" w:type="dxa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3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36"/>
                <w:lang w:eastAsia="zh-CN"/>
              </w:rPr>
              <w:t>定</w:t>
            </w:r>
            <w:r>
              <w:rPr>
                <w:rFonts w:hint="default" w:ascii="Times New Roman" w:hAnsi="Times New Roman" w:eastAsia="宋体" w:cs="Times New Roman"/>
                <w:sz w:val="28"/>
                <w:szCs w:val="3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8"/>
                <w:szCs w:val="36"/>
                <w:lang w:eastAsia="zh-CN"/>
              </w:rPr>
              <w:t>价</w:t>
            </w:r>
          </w:p>
        </w:tc>
        <w:tc>
          <w:tcPr>
            <w:tcW w:w="2055" w:type="dxa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3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36"/>
                <w:lang w:eastAsia="zh-CN"/>
              </w:rPr>
              <w:t>数</w:t>
            </w:r>
            <w:r>
              <w:rPr>
                <w:rFonts w:hint="default" w:ascii="Times New Roman" w:hAnsi="Times New Roman" w:eastAsia="宋体" w:cs="Times New Roman"/>
                <w:sz w:val="28"/>
                <w:szCs w:val="3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8"/>
                <w:szCs w:val="36"/>
                <w:lang w:eastAsia="zh-CN"/>
              </w:rPr>
              <w:t>量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3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36"/>
                <w:lang w:eastAsia="zh-CN"/>
              </w:rPr>
              <w:t>金</w:t>
            </w:r>
            <w:r>
              <w:rPr>
                <w:rFonts w:hint="default" w:ascii="Times New Roman" w:hAnsi="Times New Roman" w:eastAsia="宋体" w:cs="Times New Roman"/>
                <w:sz w:val="28"/>
                <w:szCs w:val="3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8"/>
                <w:szCs w:val="36"/>
                <w:lang w:eastAsia="zh-CN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12" w:type="dxa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3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36"/>
                <w:lang w:eastAsia="zh-CN"/>
              </w:rPr>
              <w:t>党风廉政教育丛书</w:t>
            </w:r>
          </w:p>
        </w:tc>
        <w:tc>
          <w:tcPr>
            <w:tcW w:w="1890" w:type="dxa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36"/>
                <w:lang w:val="en-US" w:eastAsia="zh-CN"/>
              </w:rPr>
              <w:t>144元/套</w:t>
            </w:r>
          </w:p>
        </w:tc>
        <w:tc>
          <w:tcPr>
            <w:tcW w:w="2055" w:type="dxa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36"/>
              </w:rPr>
            </w:pPr>
          </w:p>
        </w:tc>
        <w:tc>
          <w:tcPr>
            <w:tcW w:w="2925" w:type="dxa"/>
            <w:gridSpan w:val="2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12" w:type="dxa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36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8"/>
                <w:szCs w:val="36"/>
                <w:lang w:eastAsia="zh-CN"/>
              </w:rPr>
              <w:t>廉政广西</w:t>
            </w:r>
            <w:r>
              <w:rPr>
                <w:rFonts w:hint="default" w:ascii="Times New Roman" w:hAnsi="Times New Roman" w:cs="Times New Roman"/>
                <w:sz w:val="28"/>
                <w:szCs w:val="36"/>
                <w:lang w:eastAsia="zh-CN"/>
              </w:rPr>
              <w:t>》</w:t>
            </w:r>
            <w:r>
              <w:rPr>
                <w:rFonts w:hint="default" w:ascii="Times New Roman" w:hAnsi="Times New Roman" w:cs="Times New Roman"/>
                <w:sz w:val="28"/>
                <w:szCs w:val="36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8"/>
                <w:szCs w:val="36"/>
                <w:lang w:eastAsia="zh-CN"/>
              </w:rPr>
              <w:t>电教片</w:t>
            </w:r>
          </w:p>
        </w:tc>
        <w:tc>
          <w:tcPr>
            <w:tcW w:w="1890" w:type="dxa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36"/>
                <w:lang w:val="en-US" w:eastAsia="zh-CN"/>
              </w:rPr>
              <w:t>100元/套</w:t>
            </w:r>
          </w:p>
        </w:tc>
        <w:tc>
          <w:tcPr>
            <w:tcW w:w="2055" w:type="dxa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36"/>
              </w:rPr>
            </w:pPr>
          </w:p>
        </w:tc>
        <w:tc>
          <w:tcPr>
            <w:tcW w:w="2925" w:type="dxa"/>
            <w:gridSpan w:val="2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2" w:type="dxa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3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36"/>
                <w:lang w:eastAsia="zh-CN"/>
              </w:rPr>
              <w:t>金额合计</w:t>
            </w:r>
          </w:p>
        </w:tc>
        <w:tc>
          <w:tcPr>
            <w:tcW w:w="4800" w:type="dxa"/>
            <w:gridSpan w:val="3"/>
            <w:vAlign w:val="center"/>
          </w:tcPr>
          <w:p>
            <w:pPr>
              <w:snapToGrid w:val="0"/>
              <w:spacing w:line="400" w:lineRule="atLeast"/>
              <w:jc w:val="left"/>
              <w:rPr>
                <w:rFonts w:hint="default" w:ascii="Times New Roman" w:hAnsi="Times New Roman" w:eastAsia="宋体" w:cs="Times New Roman"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大写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 万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仟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佰    拾   元</w:t>
            </w:r>
          </w:p>
        </w:tc>
        <w:tc>
          <w:tcPr>
            <w:tcW w:w="2070" w:type="dxa"/>
            <w:vAlign w:val="center"/>
          </w:tcPr>
          <w:p>
            <w:pPr>
              <w:snapToGrid w:val="0"/>
              <w:spacing w:line="400" w:lineRule="atLeast"/>
              <w:jc w:val="left"/>
              <w:rPr>
                <w:rFonts w:hint="default" w:ascii="Times New Roman" w:hAnsi="Times New Roman" w:eastAsia="宋体" w:cs="Times New Roman"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36"/>
                <w:lang w:val="en-US" w:eastAsia="zh-CN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2" w:type="dxa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36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36"/>
              </w:rPr>
              <w:t>订阅单位全称</w:t>
            </w:r>
          </w:p>
        </w:tc>
        <w:tc>
          <w:tcPr>
            <w:tcW w:w="6870" w:type="dxa"/>
            <w:gridSpan w:val="4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2" w:type="dxa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36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36"/>
              </w:rPr>
              <w:t>详细地址</w:t>
            </w:r>
          </w:p>
        </w:tc>
        <w:tc>
          <w:tcPr>
            <w:tcW w:w="6870" w:type="dxa"/>
            <w:gridSpan w:val="4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2" w:type="dxa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36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36"/>
              </w:rPr>
              <w:t>联系人</w:t>
            </w:r>
          </w:p>
        </w:tc>
        <w:tc>
          <w:tcPr>
            <w:tcW w:w="1890" w:type="dxa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36"/>
              </w:rPr>
            </w:pPr>
          </w:p>
        </w:tc>
        <w:tc>
          <w:tcPr>
            <w:tcW w:w="2055" w:type="dxa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36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36"/>
              </w:rPr>
              <w:t>手机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36"/>
              </w:rPr>
            </w:pPr>
          </w:p>
        </w:tc>
      </w:tr>
    </w:tbl>
    <w:p>
      <w:pPr>
        <w:adjustRightInd w:val="0"/>
        <w:snapToGrid w:val="0"/>
        <w:spacing w:line="320" w:lineRule="atLeast"/>
        <w:ind w:firstLine="42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　　　　　　　　　　　　　　　</w:t>
      </w:r>
    </w:p>
    <w:p>
      <w:pPr>
        <w:adjustRightInd w:val="0"/>
        <w:snapToGrid w:val="0"/>
        <w:spacing w:line="320" w:lineRule="atLeas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adjustRightInd w:val="0"/>
        <w:snapToGrid w:val="0"/>
        <w:spacing w:line="320" w:lineRule="atLeas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adjustRightInd w:val="0"/>
        <w:snapToGrid w:val="0"/>
        <w:spacing w:line="320" w:lineRule="atLeas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eastAsia="zh-CN"/>
        </w:rPr>
        <w:t>订阅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单位开发票须提供的相关信息</w:t>
      </w:r>
    </w:p>
    <w:tbl>
      <w:tblPr>
        <w:tblStyle w:val="5"/>
        <w:tblW w:w="9435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920"/>
        <w:gridCol w:w="1710"/>
        <w:gridCol w:w="1560"/>
        <w:gridCol w:w="5"/>
        <w:gridCol w:w="1231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139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开票信息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单位名称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纳税人识别号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地址、电话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开户行及账号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收发票联系人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联系电话</w:t>
            </w:r>
          </w:p>
        </w:tc>
        <w:tc>
          <w:tcPr>
            <w:tcW w:w="285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所需票种</w:t>
            </w:r>
          </w:p>
        </w:tc>
        <w:tc>
          <w:tcPr>
            <w:tcW w:w="3275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口纸质发票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 口电子发票</w:t>
            </w:r>
          </w:p>
        </w:tc>
        <w:tc>
          <w:tcPr>
            <w:tcW w:w="1231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接收电子发票邮箱</w:t>
            </w:r>
          </w:p>
        </w:tc>
        <w:tc>
          <w:tcPr>
            <w:tcW w:w="1614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139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转账信息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汇款单位全称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汇款金额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汇款时间</w:t>
            </w:r>
          </w:p>
        </w:tc>
        <w:tc>
          <w:tcPr>
            <w:tcW w:w="285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ind w:firstLine="562" w:firstLineChars="200"/>
        <w:jc w:val="left"/>
        <w:rPr>
          <w:rFonts w:hint="default" w:hAnsi="Times New Roman"/>
          <w:b/>
          <w:bCs/>
          <w:sz w:val="28"/>
          <w:szCs w:val="28"/>
        </w:rPr>
      </w:pPr>
    </w:p>
    <w:sectPr>
      <w:pgSz w:w="11906" w:h="16838"/>
      <w:pgMar w:top="936" w:right="1531" w:bottom="936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557874-F4AB-400F-8AB6-39E8B7F7CAF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E35B94B-FDBC-4EA9-AD32-4A23E6F280C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AD780EE-5B90-4F38-A7AA-5FA5BA1D0B2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9622D5F-84EC-4ED2-BDE0-A9862B0547F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F28BDA"/>
    <w:multiLevelType w:val="singleLevel"/>
    <w:tmpl w:val="1DF28BDA"/>
    <w:lvl w:ilvl="0" w:tentative="0">
      <w:start w:val="1"/>
      <w:numFmt w:val="decimal"/>
      <w:suff w:val="nothing"/>
      <w:lvlText w:val="（%1）"/>
      <w:lvlJc w:val="left"/>
      <w:rPr>
        <w:rFonts w:hint="default"/>
        <w:b w:val="0"/>
        <w:bCs w:val="0"/>
      </w:rPr>
    </w:lvl>
  </w:abstractNum>
  <w:abstractNum w:abstractNumId="1">
    <w:nsid w:val="682E1A47"/>
    <w:multiLevelType w:val="singleLevel"/>
    <w:tmpl w:val="682E1A4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YjcyYTk0YjA4YzI1MTQ0MzExZWJkNTc0YjZhMGEifQ=="/>
  </w:docVars>
  <w:rsids>
    <w:rsidRoot w:val="0084293E"/>
    <w:rsid w:val="00006D13"/>
    <w:rsid w:val="00071402"/>
    <w:rsid w:val="00094F4B"/>
    <w:rsid w:val="000A7C88"/>
    <w:rsid w:val="000C367E"/>
    <w:rsid w:val="000F0B96"/>
    <w:rsid w:val="000F6A02"/>
    <w:rsid w:val="000F6A31"/>
    <w:rsid w:val="00190863"/>
    <w:rsid w:val="0019323F"/>
    <w:rsid w:val="001A3AAE"/>
    <w:rsid w:val="001B3C45"/>
    <w:rsid w:val="001C2B1B"/>
    <w:rsid w:val="001E77DE"/>
    <w:rsid w:val="0024413C"/>
    <w:rsid w:val="00261941"/>
    <w:rsid w:val="002B725D"/>
    <w:rsid w:val="00326D1E"/>
    <w:rsid w:val="00374732"/>
    <w:rsid w:val="003931D0"/>
    <w:rsid w:val="003955AA"/>
    <w:rsid w:val="003A59FD"/>
    <w:rsid w:val="003E0B9C"/>
    <w:rsid w:val="004121C8"/>
    <w:rsid w:val="004353DE"/>
    <w:rsid w:val="00470343"/>
    <w:rsid w:val="0048305C"/>
    <w:rsid w:val="004D62FD"/>
    <w:rsid w:val="004F1415"/>
    <w:rsid w:val="0054657A"/>
    <w:rsid w:val="0056407C"/>
    <w:rsid w:val="0056703D"/>
    <w:rsid w:val="005B6193"/>
    <w:rsid w:val="005D4661"/>
    <w:rsid w:val="00600670"/>
    <w:rsid w:val="00636B44"/>
    <w:rsid w:val="00681A3E"/>
    <w:rsid w:val="007067DD"/>
    <w:rsid w:val="007B285A"/>
    <w:rsid w:val="007C5D52"/>
    <w:rsid w:val="007D620F"/>
    <w:rsid w:val="00812CCD"/>
    <w:rsid w:val="00815424"/>
    <w:rsid w:val="008248AD"/>
    <w:rsid w:val="0084293E"/>
    <w:rsid w:val="00862C7B"/>
    <w:rsid w:val="00896A42"/>
    <w:rsid w:val="008A4137"/>
    <w:rsid w:val="008B0127"/>
    <w:rsid w:val="008D30CE"/>
    <w:rsid w:val="008E62B9"/>
    <w:rsid w:val="00900C2A"/>
    <w:rsid w:val="00957203"/>
    <w:rsid w:val="009771E3"/>
    <w:rsid w:val="00985803"/>
    <w:rsid w:val="00990B8F"/>
    <w:rsid w:val="009A66EC"/>
    <w:rsid w:val="009E6B13"/>
    <w:rsid w:val="00A234B3"/>
    <w:rsid w:val="00A3112D"/>
    <w:rsid w:val="00A54F5F"/>
    <w:rsid w:val="00A84D95"/>
    <w:rsid w:val="00B07C78"/>
    <w:rsid w:val="00B1261B"/>
    <w:rsid w:val="00B1785C"/>
    <w:rsid w:val="00B3451C"/>
    <w:rsid w:val="00B41E06"/>
    <w:rsid w:val="00B460A4"/>
    <w:rsid w:val="00B5113D"/>
    <w:rsid w:val="00BA5287"/>
    <w:rsid w:val="00BF0A45"/>
    <w:rsid w:val="00C20A24"/>
    <w:rsid w:val="00C51DE3"/>
    <w:rsid w:val="00C5346E"/>
    <w:rsid w:val="00C90214"/>
    <w:rsid w:val="00CC7710"/>
    <w:rsid w:val="00D34BBA"/>
    <w:rsid w:val="00D36231"/>
    <w:rsid w:val="00D42150"/>
    <w:rsid w:val="00D72B72"/>
    <w:rsid w:val="00D731F6"/>
    <w:rsid w:val="00D73E71"/>
    <w:rsid w:val="00DC5F37"/>
    <w:rsid w:val="00E02404"/>
    <w:rsid w:val="00E14591"/>
    <w:rsid w:val="00E250E2"/>
    <w:rsid w:val="00E27D21"/>
    <w:rsid w:val="00EC0918"/>
    <w:rsid w:val="00EC651B"/>
    <w:rsid w:val="00EE2C54"/>
    <w:rsid w:val="00F0450E"/>
    <w:rsid w:val="00F72AEF"/>
    <w:rsid w:val="00F971AC"/>
    <w:rsid w:val="00FA26D5"/>
    <w:rsid w:val="00FB4101"/>
    <w:rsid w:val="00FC0313"/>
    <w:rsid w:val="00FC207A"/>
    <w:rsid w:val="01CE5ED0"/>
    <w:rsid w:val="04267B2D"/>
    <w:rsid w:val="04446621"/>
    <w:rsid w:val="05E269E3"/>
    <w:rsid w:val="08F1434A"/>
    <w:rsid w:val="0B245617"/>
    <w:rsid w:val="0B7C7A39"/>
    <w:rsid w:val="0CC54234"/>
    <w:rsid w:val="0E7E3078"/>
    <w:rsid w:val="13187B24"/>
    <w:rsid w:val="14812B83"/>
    <w:rsid w:val="18D86E3C"/>
    <w:rsid w:val="1B5C6824"/>
    <w:rsid w:val="1C6042DE"/>
    <w:rsid w:val="1E44040B"/>
    <w:rsid w:val="217001E2"/>
    <w:rsid w:val="242C3D96"/>
    <w:rsid w:val="2BB3338D"/>
    <w:rsid w:val="2DC347E5"/>
    <w:rsid w:val="350C6C3D"/>
    <w:rsid w:val="356A576D"/>
    <w:rsid w:val="3655107B"/>
    <w:rsid w:val="3E027FBC"/>
    <w:rsid w:val="3E5F5241"/>
    <w:rsid w:val="3F871539"/>
    <w:rsid w:val="3F967284"/>
    <w:rsid w:val="43A454CB"/>
    <w:rsid w:val="460922FE"/>
    <w:rsid w:val="48690DBA"/>
    <w:rsid w:val="4876582E"/>
    <w:rsid w:val="4AF77CDD"/>
    <w:rsid w:val="4DEC3BFB"/>
    <w:rsid w:val="4F3B465F"/>
    <w:rsid w:val="51FC352E"/>
    <w:rsid w:val="52DC2EF7"/>
    <w:rsid w:val="60CC0569"/>
    <w:rsid w:val="60F06AEC"/>
    <w:rsid w:val="6192502F"/>
    <w:rsid w:val="61C8375E"/>
    <w:rsid w:val="621D1A40"/>
    <w:rsid w:val="66026EAC"/>
    <w:rsid w:val="664329B1"/>
    <w:rsid w:val="68890CE5"/>
    <w:rsid w:val="69992CD3"/>
    <w:rsid w:val="6B852E14"/>
    <w:rsid w:val="6D887951"/>
    <w:rsid w:val="715E1A95"/>
    <w:rsid w:val="720D3B74"/>
    <w:rsid w:val="72BB13B9"/>
    <w:rsid w:val="74ED071E"/>
    <w:rsid w:val="76CF215D"/>
    <w:rsid w:val="790B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9">
    <w:name w:val="批注框文本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未处理的提及1"/>
    <w:semiHidden/>
    <w:qFormat/>
    <w:uiPriority w:val="99"/>
    <w:rPr>
      <w:rFonts w:cs="Times New Roman"/>
      <w:color w:val="605E5C"/>
      <w:shd w:val="clear" w:color="auto" w:fill="E1DFDD"/>
    </w:rPr>
  </w:style>
  <w:style w:type="character" w:customStyle="1" w:styleId="13">
    <w:name w:val="Unresolved Mention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2</Pages>
  <Words>768</Words>
  <Characters>868</Characters>
  <Lines>5</Lines>
  <Paragraphs>1</Paragraphs>
  <TotalTime>24</TotalTime>
  <ScaleCrop>false</ScaleCrop>
  <LinksUpToDate>false</LinksUpToDate>
  <CharactersWithSpaces>967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2022-09-13T03:06:00Z</dcterms:created>
  <dc:creator>Suda</dc:creator>
  <cp:lastModifiedBy>Wenwz</cp:lastModifiedBy>
  <cp:lastPrinted>2022-11-11T02:15:00Z</cp:lastPrinted>
  <dcterms:modified xsi:type="dcterms:W3CDTF">2022-11-11T09:00:07Z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F664508769374DB19080344A5078F6A3</vt:lpwstr>
  </property>
</Properties>
</file>